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70" w:rsidRDefault="000C4670" w:rsidP="000C4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Namn____________________________________</w:t>
      </w:r>
    </w:p>
    <w:p w:rsidR="000C4670" w:rsidRDefault="000C4670" w:rsidP="000C4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Bedömning av läsförståelse:</w:t>
      </w:r>
      <w:r w:rsidR="00192EB9">
        <w:rPr>
          <w:rFonts w:ascii="Times New Roman" w:hAnsi="Times New Roman" w:cs="Times New Roman"/>
          <w:b/>
          <w:sz w:val="28"/>
          <w:szCs w:val="28"/>
        </w:rPr>
        <w:t xml:space="preserve"> Läcecirkel</w:t>
      </w:r>
      <w:r w:rsidR="002A6035">
        <w:rPr>
          <w:rFonts w:ascii="Times New Roman" w:hAnsi="Times New Roman" w:cs="Times New Roman"/>
          <w:b/>
          <w:sz w:val="28"/>
          <w:szCs w:val="28"/>
        </w:rPr>
        <w:t>/analys</w:t>
      </w:r>
      <w:bookmarkStart w:id="0" w:name="_GoBack"/>
      <w:bookmarkEnd w:id="0"/>
    </w:p>
    <w:p w:rsidR="000C4670" w:rsidRDefault="000C4670" w:rsidP="000C46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Läsecirkel</w:t>
      </w:r>
    </w:p>
    <w:p w:rsidR="000C4670" w:rsidRPr="004A253F" w:rsidRDefault="000C4670" w:rsidP="000C4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Följande läsförståelseprocesser ligger till grund för bedömningen av provet:</w:t>
      </w:r>
    </w:p>
    <w:p w:rsidR="000C4670" w:rsidRDefault="000C4670" w:rsidP="000C4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53F">
        <w:rPr>
          <w:rFonts w:ascii="Times New Roman" w:hAnsi="Times New Roman" w:cs="Times New Roman"/>
        </w:rPr>
        <w:t>Hitta efterfrågad information</w:t>
      </w:r>
    </w:p>
    <w:p w:rsidR="000C4670" w:rsidRPr="00A54121" w:rsidRDefault="000C4670" w:rsidP="000C4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4121">
        <w:rPr>
          <w:rFonts w:ascii="Times New Roman" w:hAnsi="Times New Roman" w:cs="Times New Roman"/>
        </w:rPr>
        <w:t xml:space="preserve">Dra slutsatser utifrån tidsaspekter, orsakssamband och egna erfarenheter </w:t>
      </w:r>
    </w:p>
    <w:p w:rsidR="000C4670" w:rsidRPr="004A253F" w:rsidRDefault="000C4670" w:rsidP="000C4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53F">
        <w:rPr>
          <w:rFonts w:ascii="Times New Roman" w:hAnsi="Times New Roman" w:cs="Times New Roman"/>
        </w:rPr>
        <w:t>Sammanföra och tolka information och idéer samt reflektera</w:t>
      </w:r>
    </w:p>
    <w:p w:rsidR="000C4670" w:rsidRPr="004A253F" w:rsidRDefault="000C4670" w:rsidP="000C4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53F">
        <w:rPr>
          <w:rFonts w:ascii="Times New Roman" w:hAnsi="Times New Roman" w:cs="Times New Roman"/>
        </w:rPr>
        <w:t xml:space="preserve">Granska och värdera innehåll, språk och textuella drag </w:t>
      </w:r>
    </w:p>
    <w:p w:rsidR="000C4670" w:rsidRDefault="000C4670" w:rsidP="000C4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Följande kunskapskrav ligger till grund för bedömningen av din läsförståelse/förmåga att tolka skönlitteratur under hela arbetsområdet.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2"/>
        <w:gridCol w:w="3401"/>
        <w:gridCol w:w="3414"/>
      </w:tblGrid>
      <w:tr w:rsidR="000C4670" w:rsidRPr="006E7E63" w:rsidTr="00716412">
        <w:tc>
          <w:tcPr>
            <w:tcW w:w="3392" w:type="dxa"/>
          </w:tcPr>
          <w:p w:rsidR="000C4670" w:rsidRPr="006E7E63" w:rsidRDefault="000C4670" w:rsidP="007164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B</w:t>
            </w:r>
            <w:r w:rsidRPr="006E7E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etyget E</w:t>
            </w:r>
          </w:p>
        </w:tc>
        <w:tc>
          <w:tcPr>
            <w:tcW w:w="3401" w:type="dxa"/>
          </w:tcPr>
          <w:p w:rsidR="000C4670" w:rsidRPr="006E7E63" w:rsidRDefault="000C4670" w:rsidP="007164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Betyget C</w:t>
            </w:r>
          </w:p>
        </w:tc>
        <w:tc>
          <w:tcPr>
            <w:tcW w:w="3414" w:type="dxa"/>
          </w:tcPr>
          <w:p w:rsidR="000C4670" w:rsidRPr="006E7E63" w:rsidRDefault="000C4670" w:rsidP="0071641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Betyget A</w:t>
            </w:r>
          </w:p>
        </w:tc>
      </w:tr>
      <w:tr w:rsidR="000C4670" w:rsidRPr="001F2C81" w:rsidTr="00716412">
        <w:tc>
          <w:tcPr>
            <w:tcW w:w="3392" w:type="dxa"/>
          </w:tcPr>
          <w:p w:rsidR="000C4670" w:rsidRPr="003B3EA1" w:rsidRDefault="000C4670" w:rsidP="003B3EA1">
            <w:pPr>
              <w:rPr>
                <w:rFonts w:cs="Times New Roman"/>
                <w:b/>
                <w:i/>
              </w:rPr>
            </w:pPr>
            <w:r w:rsidRPr="003B3EA1">
              <w:rPr>
                <w:rFonts w:cs="Times New Roman"/>
              </w:rPr>
              <w:t xml:space="preserve">Eleven kan läsa skönlitteratur med </w:t>
            </w:r>
            <w:r w:rsidRPr="003B3EA1">
              <w:rPr>
                <w:rStyle w:val="Strong"/>
                <w:rFonts w:cs="Times New Roman"/>
              </w:rPr>
              <w:t>flyt</w:t>
            </w:r>
            <w:r w:rsidRPr="003B3EA1">
              <w:rPr>
                <w:rFonts w:cs="Times New Roman"/>
              </w:rPr>
              <w:t xml:space="preserve"> genom att, på ett</w:t>
            </w:r>
            <w:r w:rsidRPr="003B3EA1">
              <w:rPr>
                <w:rStyle w:val="Strong"/>
                <w:rFonts w:cs="Times New Roman"/>
              </w:rPr>
              <w:t xml:space="preserve"> i huvudsak fungerande</w:t>
            </w:r>
            <w:r w:rsidRPr="003B3EA1">
              <w:rPr>
                <w:rFonts w:cs="Times New Roman"/>
              </w:rPr>
              <w:t xml:space="preserve"> sätt, välja och använda lässtrategier utifrån olika texters särdrag. </w:t>
            </w:r>
          </w:p>
        </w:tc>
        <w:tc>
          <w:tcPr>
            <w:tcW w:w="3401" w:type="dxa"/>
          </w:tcPr>
          <w:p w:rsidR="000C4670" w:rsidRPr="003B3EA1" w:rsidRDefault="000C4670" w:rsidP="003B3EA1">
            <w:pPr>
              <w:rPr>
                <w:rFonts w:cs="Times New Roman"/>
                <w:b/>
                <w:i/>
              </w:rPr>
            </w:pPr>
            <w:r w:rsidRPr="003B3EA1">
              <w:rPr>
                <w:rFonts w:cs="Times New Roman"/>
              </w:rPr>
              <w:t xml:space="preserve">Eleven kan läsa skönlitteratur med </w:t>
            </w:r>
            <w:r w:rsidRPr="003B3EA1">
              <w:rPr>
                <w:rStyle w:val="Strong"/>
                <w:rFonts w:cs="Times New Roman"/>
              </w:rPr>
              <w:t>gott</w:t>
            </w:r>
            <w:r w:rsidRPr="003B3EA1">
              <w:rPr>
                <w:rFonts w:cs="Times New Roman"/>
              </w:rPr>
              <w:t xml:space="preserve"> </w:t>
            </w:r>
            <w:r w:rsidRPr="003B3EA1">
              <w:rPr>
                <w:rStyle w:val="Strong"/>
                <w:rFonts w:cs="Times New Roman"/>
              </w:rPr>
              <w:t>flyt</w:t>
            </w:r>
            <w:r w:rsidRPr="003B3EA1">
              <w:rPr>
                <w:rFonts w:cs="Times New Roman"/>
              </w:rPr>
              <w:t xml:space="preserve"> genom att, på ett</w:t>
            </w:r>
            <w:r w:rsidRPr="003B3EA1">
              <w:rPr>
                <w:rStyle w:val="Strong"/>
                <w:rFonts w:cs="Times New Roman"/>
              </w:rPr>
              <w:t xml:space="preserve"> ändamålsenligt </w:t>
            </w:r>
            <w:r w:rsidRPr="003B3EA1">
              <w:rPr>
                <w:rFonts w:cs="Times New Roman"/>
              </w:rPr>
              <w:t xml:space="preserve">sätt, välja och använda lässtrategier utifrån olika texters särdrag. </w:t>
            </w:r>
          </w:p>
        </w:tc>
        <w:tc>
          <w:tcPr>
            <w:tcW w:w="3414" w:type="dxa"/>
          </w:tcPr>
          <w:p w:rsidR="000C4670" w:rsidRPr="003B3EA1" w:rsidRDefault="000C4670" w:rsidP="003B3EA1">
            <w:pPr>
              <w:rPr>
                <w:rFonts w:cs="Times New Roman"/>
              </w:rPr>
            </w:pPr>
            <w:r w:rsidRPr="003B3EA1">
              <w:rPr>
                <w:rFonts w:cs="Times New Roman"/>
              </w:rPr>
              <w:t xml:space="preserve">Eleven kan läsa skönlitteratur med </w:t>
            </w:r>
            <w:r w:rsidRPr="003B3EA1">
              <w:rPr>
                <w:rStyle w:val="Strong"/>
                <w:rFonts w:cs="Times New Roman"/>
              </w:rPr>
              <w:t>mycket gott</w:t>
            </w:r>
            <w:r w:rsidRPr="003B3EA1">
              <w:rPr>
                <w:rFonts w:cs="Times New Roman"/>
              </w:rPr>
              <w:t xml:space="preserve"> </w:t>
            </w:r>
            <w:r w:rsidRPr="003B3EA1">
              <w:rPr>
                <w:rStyle w:val="Strong"/>
                <w:rFonts w:cs="Times New Roman"/>
              </w:rPr>
              <w:t>flyt</w:t>
            </w:r>
            <w:r w:rsidRPr="003B3EA1">
              <w:rPr>
                <w:rFonts w:cs="Times New Roman"/>
              </w:rPr>
              <w:t xml:space="preserve"> genom att, på ett</w:t>
            </w:r>
            <w:r w:rsidRPr="003B3EA1">
              <w:rPr>
                <w:rStyle w:val="Strong"/>
                <w:rFonts w:cs="Times New Roman"/>
              </w:rPr>
              <w:t xml:space="preserve"> ändamålsenligt och effektivt </w:t>
            </w:r>
            <w:r w:rsidRPr="003B3EA1">
              <w:rPr>
                <w:rFonts w:cs="Times New Roman"/>
              </w:rPr>
              <w:t xml:space="preserve">sätt, välja och använda lässtrategier utifrån olika texters särdrag. </w:t>
            </w:r>
          </w:p>
          <w:p w:rsidR="003B3EA1" w:rsidRPr="003B3EA1" w:rsidRDefault="003B3EA1" w:rsidP="003B3EA1">
            <w:pPr>
              <w:rPr>
                <w:rFonts w:cs="Times New Roman"/>
                <w:b/>
                <w:i/>
              </w:rPr>
            </w:pPr>
          </w:p>
        </w:tc>
      </w:tr>
      <w:tr w:rsidR="003B3EA1" w:rsidRPr="001F2C81" w:rsidTr="00716412">
        <w:tc>
          <w:tcPr>
            <w:tcW w:w="3392" w:type="dxa"/>
          </w:tcPr>
          <w:p w:rsidR="003B3EA1" w:rsidRPr="003B3EA1" w:rsidRDefault="003B3EA1" w:rsidP="00716412">
            <w:pPr>
              <w:rPr>
                <w:rFonts w:cs="Times New Roman"/>
              </w:rPr>
            </w:pPr>
            <w:r w:rsidRPr="003B3EA1">
              <w:rPr>
                <w:rFonts w:cs="Times New Roman"/>
              </w:rPr>
              <w:t xml:space="preserve">Genom att göra </w:t>
            </w:r>
            <w:r w:rsidRPr="003B3EA1">
              <w:rPr>
                <w:rStyle w:val="Strong"/>
                <w:rFonts w:cs="Times New Roman"/>
              </w:rPr>
              <w:t>enkla</w:t>
            </w:r>
            <w:r w:rsidRPr="003B3EA1">
              <w:rPr>
                <w:rFonts w:cs="Times New Roman"/>
              </w:rPr>
              <w:t xml:space="preserve"> sammanfattningar av olika texters innehåll med </w:t>
            </w:r>
            <w:r w:rsidRPr="003B3EA1">
              <w:rPr>
                <w:rStyle w:val="Strong"/>
                <w:rFonts w:cs="Times New Roman"/>
              </w:rPr>
              <w:t xml:space="preserve">viss </w:t>
            </w:r>
            <w:r w:rsidRPr="003B3EA1">
              <w:rPr>
                <w:rFonts w:cs="Times New Roman"/>
              </w:rPr>
              <w:t xml:space="preserve">koppling till tidsaspekter, orsakssamband och andra texter visar eleven </w:t>
            </w:r>
            <w:r w:rsidRPr="003B3EA1">
              <w:rPr>
                <w:rStyle w:val="Strong"/>
                <w:rFonts w:cs="Times New Roman"/>
              </w:rPr>
              <w:t xml:space="preserve">grundläggande </w:t>
            </w:r>
            <w:r w:rsidRPr="003B3EA1">
              <w:rPr>
                <w:rFonts w:cs="Times New Roman"/>
              </w:rPr>
              <w:t>läsförståelse.</w:t>
            </w:r>
          </w:p>
        </w:tc>
        <w:tc>
          <w:tcPr>
            <w:tcW w:w="3401" w:type="dxa"/>
          </w:tcPr>
          <w:p w:rsidR="003B3EA1" w:rsidRPr="003B3EA1" w:rsidRDefault="003B3EA1" w:rsidP="00716412">
            <w:pPr>
              <w:rPr>
                <w:rFonts w:cs="Times New Roman"/>
              </w:rPr>
            </w:pPr>
            <w:r w:rsidRPr="003B3EA1">
              <w:rPr>
                <w:rFonts w:cs="Times New Roman"/>
              </w:rPr>
              <w:t xml:space="preserve">Genom att göra </w:t>
            </w:r>
            <w:r w:rsidRPr="003B3EA1">
              <w:rPr>
                <w:rStyle w:val="Strong"/>
                <w:rFonts w:cs="Times New Roman"/>
              </w:rPr>
              <w:t>utvecklade</w:t>
            </w:r>
            <w:r w:rsidRPr="003B3EA1">
              <w:rPr>
                <w:rFonts w:cs="Times New Roman"/>
              </w:rPr>
              <w:t xml:space="preserve"> sammanfattningar av olika texters innehåll med</w:t>
            </w:r>
            <w:r w:rsidRPr="003B3EA1">
              <w:rPr>
                <w:rStyle w:val="Strong"/>
                <w:rFonts w:cs="Times New Roman"/>
              </w:rPr>
              <w:t xml:space="preserve"> relativt god </w:t>
            </w:r>
            <w:r w:rsidRPr="003B3EA1">
              <w:rPr>
                <w:rFonts w:cs="Times New Roman"/>
              </w:rPr>
              <w:t xml:space="preserve">koppling till tidsaspekter, orsakssamband och andra texter visar eleven </w:t>
            </w:r>
            <w:r w:rsidRPr="003B3EA1">
              <w:rPr>
                <w:rStyle w:val="Strong"/>
                <w:rFonts w:cs="Times New Roman"/>
              </w:rPr>
              <w:t xml:space="preserve">god </w:t>
            </w:r>
            <w:r w:rsidRPr="003B3EA1">
              <w:rPr>
                <w:rFonts w:cs="Times New Roman"/>
              </w:rPr>
              <w:t>läsförståelse.</w:t>
            </w:r>
          </w:p>
        </w:tc>
        <w:tc>
          <w:tcPr>
            <w:tcW w:w="3414" w:type="dxa"/>
          </w:tcPr>
          <w:p w:rsidR="003B3EA1" w:rsidRPr="003B3EA1" w:rsidRDefault="003B3EA1" w:rsidP="003B3EA1">
            <w:pPr>
              <w:rPr>
                <w:rFonts w:cs="Times New Roman"/>
              </w:rPr>
            </w:pPr>
            <w:r w:rsidRPr="003B3EA1">
              <w:rPr>
                <w:rFonts w:cs="Times New Roman"/>
              </w:rPr>
              <w:t xml:space="preserve">Genom att göra </w:t>
            </w:r>
            <w:r w:rsidRPr="003B3EA1">
              <w:rPr>
                <w:rStyle w:val="Strong"/>
                <w:rFonts w:cs="Times New Roman"/>
              </w:rPr>
              <w:t>välutvecklade</w:t>
            </w:r>
            <w:r w:rsidRPr="003B3EA1">
              <w:rPr>
                <w:rFonts w:cs="Times New Roman"/>
              </w:rPr>
              <w:t xml:space="preserve"> sammanfattningar av olika texters innehåll med</w:t>
            </w:r>
            <w:r w:rsidRPr="003B3EA1">
              <w:rPr>
                <w:rStyle w:val="Strong"/>
                <w:rFonts w:cs="Times New Roman"/>
              </w:rPr>
              <w:t xml:space="preserve"> god </w:t>
            </w:r>
            <w:r w:rsidRPr="003B3EA1">
              <w:rPr>
                <w:rFonts w:cs="Times New Roman"/>
              </w:rPr>
              <w:t xml:space="preserve">koppling till tidsaspekter, orsakssamband och andra texter visar eleven </w:t>
            </w:r>
            <w:r w:rsidRPr="003B3EA1">
              <w:rPr>
                <w:rStyle w:val="Strong"/>
                <w:rFonts w:cs="Times New Roman"/>
              </w:rPr>
              <w:t xml:space="preserve">mycket god </w:t>
            </w:r>
            <w:r w:rsidRPr="003B3EA1">
              <w:rPr>
                <w:rFonts w:cs="Times New Roman"/>
              </w:rPr>
              <w:t>läsförståelse.</w:t>
            </w:r>
          </w:p>
          <w:p w:rsidR="003B3EA1" w:rsidRPr="003B3EA1" w:rsidRDefault="003B3EA1" w:rsidP="00716412">
            <w:pPr>
              <w:rPr>
                <w:rFonts w:cs="Times New Roman"/>
              </w:rPr>
            </w:pPr>
          </w:p>
        </w:tc>
      </w:tr>
      <w:tr w:rsidR="000C4670" w:rsidRPr="001F2C81" w:rsidTr="00716412">
        <w:tc>
          <w:tcPr>
            <w:tcW w:w="3392" w:type="dxa"/>
          </w:tcPr>
          <w:p w:rsidR="000C4670" w:rsidRPr="003B3EA1" w:rsidRDefault="000C4670" w:rsidP="00716412">
            <w:pPr>
              <w:rPr>
                <w:rFonts w:cs="Times New Roman"/>
                <w:b/>
              </w:rPr>
            </w:pPr>
            <w:r w:rsidRPr="003B3EA1">
              <w:rPr>
                <w:rFonts w:cs="Times New Roman"/>
              </w:rPr>
              <w:t xml:space="preserve">Eleven kan utifrån egna erfarenheter, olika livsfrågor och omvärldsfrågor tolka och föra </w:t>
            </w:r>
            <w:r w:rsidRPr="003B3EA1">
              <w:rPr>
                <w:rStyle w:val="Strong"/>
                <w:rFonts w:cs="Times New Roman"/>
              </w:rPr>
              <w:t xml:space="preserve">enkla och till viss del </w:t>
            </w:r>
            <w:r w:rsidRPr="003B3EA1">
              <w:rPr>
                <w:rFonts w:cs="Times New Roman"/>
              </w:rPr>
              <w:t xml:space="preserve">underbyggda resonemang om </w:t>
            </w:r>
            <w:r w:rsidRPr="003B3EA1">
              <w:rPr>
                <w:rStyle w:val="Strong"/>
                <w:rFonts w:cs="Times New Roman"/>
              </w:rPr>
              <w:t>tydligt framträdande budskap</w:t>
            </w:r>
            <w:r w:rsidR="003B3EA1" w:rsidRPr="003B3EA1">
              <w:rPr>
                <w:rFonts w:cs="Times New Roman"/>
              </w:rPr>
              <w:t xml:space="preserve"> i boken.</w:t>
            </w:r>
          </w:p>
        </w:tc>
        <w:tc>
          <w:tcPr>
            <w:tcW w:w="3401" w:type="dxa"/>
          </w:tcPr>
          <w:p w:rsidR="000C4670" w:rsidRPr="003B3EA1" w:rsidRDefault="000C4670" w:rsidP="00716412">
            <w:pPr>
              <w:rPr>
                <w:rFonts w:cs="Times New Roman"/>
                <w:b/>
              </w:rPr>
            </w:pPr>
            <w:r w:rsidRPr="003B3EA1">
              <w:rPr>
                <w:rFonts w:cs="Times New Roman"/>
              </w:rPr>
              <w:t xml:space="preserve">Eleven kan utifrån egna erfarenheter, olika livsfrågor och omvärldsfrågor tolka och föra </w:t>
            </w:r>
            <w:r w:rsidRPr="003B3EA1">
              <w:rPr>
                <w:rStyle w:val="Strong"/>
                <w:rFonts w:cs="Times New Roman"/>
              </w:rPr>
              <w:t xml:space="preserve">utvecklade och relativt väl </w:t>
            </w:r>
            <w:r w:rsidRPr="003B3EA1">
              <w:rPr>
                <w:rFonts w:cs="Times New Roman"/>
              </w:rPr>
              <w:t xml:space="preserve">underbyggda resonemang om budskap som är </w:t>
            </w:r>
            <w:r w:rsidRPr="003B3EA1">
              <w:rPr>
                <w:rStyle w:val="Strong"/>
                <w:rFonts w:cs="Times New Roman"/>
              </w:rPr>
              <w:t>tydligt framträdande och budskap som kan läsas mellan raderna</w:t>
            </w:r>
            <w:r w:rsidR="003B3EA1" w:rsidRPr="003B3EA1">
              <w:rPr>
                <w:rFonts w:cs="Times New Roman"/>
              </w:rPr>
              <w:t xml:space="preserve"> i boken.</w:t>
            </w:r>
          </w:p>
        </w:tc>
        <w:tc>
          <w:tcPr>
            <w:tcW w:w="3414" w:type="dxa"/>
          </w:tcPr>
          <w:p w:rsidR="000C4670" w:rsidRPr="003B3EA1" w:rsidRDefault="000C4670" w:rsidP="00716412">
            <w:pPr>
              <w:rPr>
                <w:rFonts w:cs="Times New Roman"/>
              </w:rPr>
            </w:pPr>
            <w:r w:rsidRPr="003B3EA1">
              <w:rPr>
                <w:rFonts w:cs="Times New Roman"/>
              </w:rPr>
              <w:t xml:space="preserve">Eleven kan utifrån egna erfarenheter, olika livsfrågor och omvärldsfrågor tolka och föra </w:t>
            </w:r>
            <w:r w:rsidRPr="003B3EA1">
              <w:rPr>
                <w:rStyle w:val="Strong"/>
                <w:rFonts w:cs="Times New Roman"/>
              </w:rPr>
              <w:t xml:space="preserve">välutvecklade och väl </w:t>
            </w:r>
            <w:r w:rsidRPr="003B3EA1">
              <w:rPr>
                <w:rFonts w:cs="Times New Roman"/>
              </w:rPr>
              <w:t xml:space="preserve">underbyggda resonemang om budskap som är </w:t>
            </w:r>
            <w:r w:rsidRPr="003B3EA1">
              <w:rPr>
                <w:rStyle w:val="Strong"/>
                <w:rFonts w:cs="Times New Roman"/>
              </w:rPr>
              <w:t>tydligt framträdande och budskap som kan läsas mellan raderna eller är dolda</w:t>
            </w:r>
            <w:r w:rsidRPr="003B3EA1">
              <w:rPr>
                <w:rFonts w:cs="Times New Roman"/>
              </w:rPr>
              <w:t xml:space="preserve"> i </w:t>
            </w:r>
            <w:r w:rsidR="003B3EA1" w:rsidRPr="003B3EA1">
              <w:rPr>
                <w:rFonts w:cs="Times New Roman"/>
              </w:rPr>
              <w:t>boken.</w:t>
            </w:r>
          </w:p>
          <w:p w:rsidR="003B3EA1" w:rsidRPr="003B3EA1" w:rsidRDefault="003B3EA1" w:rsidP="00716412">
            <w:pPr>
              <w:rPr>
                <w:rFonts w:cs="Times New Roman"/>
              </w:rPr>
            </w:pPr>
          </w:p>
        </w:tc>
      </w:tr>
      <w:tr w:rsidR="003B3EA1" w:rsidRPr="001F2C81" w:rsidTr="00232902">
        <w:tc>
          <w:tcPr>
            <w:tcW w:w="3392" w:type="dxa"/>
            <w:vAlign w:val="center"/>
          </w:tcPr>
          <w:p w:rsidR="003B3EA1" w:rsidRPr="003B3EA1" w:rsidRDefault="003B3EA1">
            <w:pPr>
              <w:divId w:val="572669413"/>
              <w:rPr>
                <w:rFonts w:cs="Times New Roman"/>
                <w:sz w:val="24"/>
                <w:szCs w:val="24"/>
              </w:rPr>
            </w:pPr>
            <w:r w:rsidRPr="003B3EA1">
              <w:rPr>
                <w:rStyle w:val="normaltext"/>
                <w:rFonts w:cs="Times New Roman"/>
              </w:rPr>
              <w:t xml:space="preserve">Eleven kan föra </w:t>
            </w:r>
            <w:r w:rsidRPr="003B3EA1">
              <w:rPr>
                <w:rStyle w:val="normaltext"/>
                <w:rFonts w:cs="Times New Roman"/>
                <w:b/>
                <w:bCs/>
              </w:rPr>
              <w:t xml:space="preserve">enkla </w:t>
            </w:r>
            <w:r w:rsidRPr="003B3EA1">
              <w:rPr>
                <w:rStyle w:val="normaltext"/>
                <w:rFonts w:cs="Times New Roman"/>
              </w:rPr>
              <w:t xml:space="preserve">resonemang om olika verk med kopplingar till deras upphovsmän. </w:t>
            </w:r>
          </w:p>
        </w:tc>
        <w:tc>
          <w:tcPr>
            <w:tcW w:w="3401" w:type="dxa"/>
            <w:vAlign w:val="center"/>
          </w:tcPr>
          <w:p w:rsidR="003B3EA1" w:rsidRPr="003B3EA1" w:rsidRDefault="003B3EA1">
            <w:pPr>
              <w:divId w:val="507795004"/>
              <w:rPr>
                <w:rFonts w:cs="Times New Roman"/>
                <w:sz w:val="24"/>
                <w:szCs w:val="24"/>
              </w:rPr>
            </w:pPr>
            <w:r w:rsidRPr="003B3EA1">
              <w:rPr>
                <w:rStyle w:val="normaltext"/>
                <w:rFonts w:cs="Times New Roman"/>
              </w:rPr>
              <w:t xml:space="preserve">Eleven kan föra </w:t>
            </w:r>
            <w:r w:rsidRPr="003B3EA1">
              <w:rPr>
                <w:rStyle w:val="normaltext"/>
                <w:rFonts w:cs="Times New Roman"/>
                <w:b/>
                <w:bCs/>
              </w:rPr>
              <w:t xml:space="preserve">utvecklade </w:t>
            </w:r>
            <w:r w:rsidRPr="003B3EA1">
              <w:rPr>
                <w:rStyle w:val="normaltext"/>
                <w:rFonts w:cs="Times New Roman"/>
              </w:rPr>
              <w:t xml:space="preserve">resonemang om olika verk med kopplingar till deras upphovsmän. </w:t>
            </w:r>
          </w:p>
        </w:tc>
        <w:tc>
          <w:tcPr>
            <w:tcW w:w="3414" w:type="dxa"/>
            <w:vAlign w:val="center"/>
          </w:tcPr>
          <w:p w:rsidR="003B3EA1" w:rsidRPr="003B3EA1" w:rsidRDefault="003B3EA1">
            <w:pPr>
              <w:divId w:val="1326663982"/>
              <w:rPr>
                <w:rStyle w:val="normaltext"/>
                <w:rFonts w:cs="Times New Roman"/>
              </w:rPr>
            </w:pPr>
            <w:r w:rsidRPr="003B3EA1">
              <w:rPr>
                <w:rStyle w:val="normaltext"/>
                <w:rFonts w:cs="Times New Roman"/>
              </w:rPr>
              <w:t xml:space="preserve">Eleven kan föra </w:t>
            </w:r>
            <w:r w:rsidRPr="003B3EA1">
              <w:rPr>
                <w:rStyle w:val="normaltext"/>
                <w:rFonts w:cs="Times New Roman"/>
                <w:b/>
                <w:bCs/>
              </w:rPr>
              <w:t xml:space="preserve">välutvecklade och nyanserade </w:t>
            </w:r>
            <w:r w:rsidRPr="003B3EA1">
              <w:rPr>
                <w:rStyle w:val="normaltext"/>
                <w:rFonts w:cs="Times New Roman"/>
              </w:rPr>
              <w:t xml:space="preserve">resonemang om olika verk med kopplingar till deras upphovsmän. </w:t>
            </w:r>
          </w:p>
          <w:p w:rsidR="003B3EA1" w:rsidRPr="003B3EA1" w:rsidRDefault="003B3EA1">
            <w:pPr>
              <w:divId w:val="1326663982"/>
              <w:rPr>
                <w:rFonts w:cs="Times New Roman"/>
                <w:sz w:val="24"/>
                <w:szCs w:val="24"/>
              </w:rPr>
            </w:pPr>
          </w:p>
        </w:tc>
      </w:tr>
      <w:tr w:rsidR="003B3EA1" w:rsidRPr="001F2C81" w:rsidTr="00232902">
        <w:tc>
          <w:tcPr>
            <w:tcW w:w="3392" w:type="dxa"/>
            <w:vAlign w:val="center"/>
          </w:tcPr>
          <w:p w:rsidR="003B3EA1" w:rsidRPr="003B3EA1" w:rsidRDefault="003B3EA1">
            <w:pPr>
              <w:divId w:val="81341652"/>
              <w:rPr>
                <w:rFonts w:cs="Times New Roman"/>
                <w:sz w:val="24"/>
                <w:szCs w:val="24"/>
              </w:rPr>
            </w:pPr>
            <w:r w:rsidRPr="003B3EA1">
              <w:rPr>
                <w:rStyle w:val="normaltext"/>
                <w:rFonts w:cs="Times New Roman"/>
              </w:rPr>
              <w:t xml:space="preserve">Eleven drar då </w:t>
            </w:r>
            <w:r w:rsidRPr="003B3EA1">
              <w:rPr>
                <w:rStyle w:val="normaltext"/>
                <w:rFonts w:cs="Times New Roman"/>
                <w:b/>
                <w:bCs/>
              </w:rPr>
              <w:t xml:space="preserve">till viss del </w:t>
            </w:r>
            <w:r w:rsidRPr="003B3EA1">
              <w:rPr>
                <w:rStyle w:val="normaltext"/>
                <w:rFonts w:cs="Times New Roman"/>
              </w:rPr>
              <w:t>underbyggda</w:t>
            </w:r>
            <w:r w:rsidRPr="003B3EA1">
              <w:rPr>
                <w:rStyle w:val="normaltext"/>
                <w:rFonts w:cs="Times New Roman"/>
                <w:b/>
                <w:bCs/>
              </w:rPr>
              <w:t xml:space="preserve"> </w:t>
            </w:r>
            <w:r w:rsidRPr="003B3EA1">
              <w:rPr>
                <w:rStyle w:val="normaltext"/>
                <w:rFonts w:cs="Times New Roman"/>
              </w:rPr>
              <w:t xml:space="preserve">slutsatser om hur olika verk har påverkats av de historiska och kulturella sammanhang som de har tillkommit i. </w:t>
            </w:r>
          </w:p>
        </w:tc>
        <w:tc>
          <w:tcPr>
            <w:tcW w:w="3401" w:type="dxa"/>
            <w:vAlign w:val="center"/>
          </w:tcPr>
          <w:p w:rsidR="003B3EA1" w:rsidRPr="003B3EA1" w:rsidRDefault="003B3EA1">
            <w:pPr>
              <w:divId w:val="1445072907"/>
              <w:rPr>
                <w:rFonts w:cs="Times New Roman"/>
                <w:sz w:val="24"/>
                <w:szCs w:val="24"/>
              </w:rPr>
            </w:pPr>
            <w:r w:rsidRPr="003B3EA1">
              <w:rPr>
                <w:rStyle w:val="normaltext"/>
                <w:rFonts w:cs="Times New Roman"/>
              </w:rPr>
              <w:t xml:space="preserve">Eleven drar då </w:t>
            </w:r>
            <w:r w:rsidRPr="003B3EA1">
              <w:rPr>
                <w:rStyle w:val="normaltext"/>
                <w:rFonts w:cs="Times New Roman"/>
                <w:b/>
                <w:bCs/>
              </w:rPr>
              <w:t xml:space="preserve">relativt väl </w:t>
            </w:r>
            <w:r w:rsidRPr="003B3EA1">
              <w:rPr>
                <w:rStyle w:val="normaltext"/>
                <w:rFonts w:cs="Times New Roman"/>
              </w:rPr>
              <w:t xml:space="preserve">underbyggda slutsatser om hur olika verk har påverkats av de historiska och kulturella sammanhang som de har tillkommit i. </w:t>
            </w:r>
          </w:p>
        </w:tc>
        <w:tc>
          <w:tcPr>
            <w:tcW w:w="3414" w:type="dxa"/>
            <w:vAlign w:val="center"/>
          </w:tcPr>
          <w:p w:rsidR="003B3EA1" w:rsidRDefault="003B3EA1">
            <w:pPr>
              <w:divId w:val="1964455485"/>
              <w:rPr>
                <w:rStyle w:val="normaltext"/>
                <w:rFonts w:cs="Times New Roman"/>
              </w:rPr>
            </w:pPr>
            <w:r w:rsidRPr="003B3EA1">
              <w:rPr>
                <w:rStyle w:val="normaltext"/>
                <w:rFonts w:cs="Times New Roman"/>
              </w:rPr>
              <w:t xml:space="preserve">Eleven drar då </w:t>
            </w:r>
            <w:r w:rsidRPr="003B3EA1">
              <w:rPr>
                <w:rStyle w:val="normaltext"/>
                <w:rFonts w:cs="Times New Roman"/>
                <w:b/>
                <w:bCs/>
              </w:rPr>
              <w:t xml:space="preserve">väl </w:t>
            </w:r>
            <w:r w:rsidRPr="003B3EA1">
              <w:rPr>
                <w:rStyle w:val="normaltext"/>
                <w:rFonts w:cs="Times New Roman"/>
              </w:rPr>
              <w:t xml:space="preserve">underbyggda slutsatser om hur olika verk har påverkats av de historiska och kulturella sammanhang som de har tillkommit i. </w:t>
            </w:r>
          </w:p>
          <w:p w:rsidR="003B3EA1" w:rsidRPr="003B3EA1" w:rsidRDefault="003B3EA1">
            <w:pPr>
              <w:divId w:val="1964455485"/>
              <w:rPr>
                <w:rFonts w:cs="Times New Roman"/>
                <w:sz w:val="24"/>
                <w:szCs w:val="24"/>
              </w:rPr>
            </w:pPr>
          </w:p>
        </w:tc>
      </w:tr>
    </w:tbl>
    <w:p w:rsidR="00363586" w:rsidRDefault="003635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21" w:type="dxa"/>
        <w:tblInd w:w="-432" w:type="dxa"/>
        <w:tblLook w:val="01E0" w:firstRow="1" w:lastRow="1" w:firstColumn="1" w:lastColumn="1" w:noHBand="0" w:noVBand="0"/>
      </w:tblPr>
      <w:tblGrid>
        <w:gridCol w:w="2353"/>
        <w:gridCol w:w="2723"/>
        <w:gridCol w:w="2552"/>
        <w:gridCol w:w="2693"/>
      </w:tblGrid>
      <w:tr w:rsidR="00363586" w:rsidRPr="007A1119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Pr="007A1119" w:rsidRDefault="00363586" w:rsidP="00716412">
            <w:pPr>
              <w:pStyle w:val="Heading1"/>
              <w:outlineLvl w:val="0"/>
              <w:rPr>
                <w:sz w:val="28"/>
                <w:szCs w:val="28"/>
              </w:rPr>
            </w:pPr>
            <w:r w:rsidRPr="007A1119">
              <w:rPr>
                <w:sz w:val="28"/>
                <w:szCs w:val="28"/>
              </w:rPr>
              <w:lastRenderedPageBreak/>
              <w:t>Bedömnings-moment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Pr="007A1119" w:rsidRDefault="00363586" w:rsidP="00716412">
            <w:pPr>
              <w:pStyle w:val="Heading1"/>
              <w:outlineLvl w:val="0"/>
              <w:rPr>
                <w:sz w:val="28"/>
                <w:szCs w:val="28"/>
              </w:rPr>
            </w:pPr>
            <w:r w:rsidRPr="007A1119">
              <w:rPr>
                <w:sz w:val="28"/>
                <w:szCs w:val="28"/>
              </w:rPr>
              <w:t>Nivå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Pr="007A1119" w:rsidRDefault="00363586" w:rsidP="00716412">
            <w:pPr>
              <w:pStyle w:val="Heading1"/>
              <w:outlineLvl w:val="0"/>
              <w:rPr>
                <w:sz w:val="28"/>
                <w:szCs w:val="28"/>
              </w:rPr>
            </w:pPr>
            <w:r w:rsidRPr="007A1119">
              <w:rPr>
                <w:sz w:val="28"/>
                <w:szCs w:val="28"/>
              </w:rPr>
              <w:t>Nivå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Pr="007A1119" w:rsidRDefault="00363586" w:rsidP="00716412">
            <w:pPr>
              <w:pStyle w:val="Heading1"/>
              <w:outlineLvl w:val="0"/>
              <w:rPr>
                <w:sz w:val="28"/>
                <w:szCs w:val="28"/>
              </w:rPr>
            </w:pPr>
            <w:r w:rsidRPr="007A1119">
              <w:rPr>
                <w:sz w:val="28"/>
                <w:szCs w:val="28"/>
              </w:rPr>
              <w:t>Nivå 3</w:t>
            </w:r>
          </w:p>
        </w:tc>
      </w:tr>
      <w:tr w:rsidR="00363586" w:rsidRPr="00CD3544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Default="00363586" w:rsidP="00716412">
            <w:pPr>
              <w:rPr>
                <w:b/>
              </w:rPr>
            </w:pPr>
            <w:r>
              <w:rPr>
                <w:b/>
              </w:rPr>
              <w:t>Innehåll</w:t>
            </w:r>
          </w:p>
          <w:p w:rsidR="00363586" w:rsidRPr="005876E4" w:rsidRDefault="00363586" w:rsidP="00716412">
            <w:r w:rsidRPr="005876E4">
              <w:t>Läsförståelse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Pr="00CD3544" w:rsidRDefault="00363586" w:rsidP="00716412">
            <w:r>
              <w:t xml:space="preserve">Det framgår att eleven har </w:t>
            </w:r>
            <w:r w:rsidRPr="00CD3544">
              <w:t>grundläggande läsförståelse av texten/boken</w:t>
            </w:r>
          </w:p>
          <w:p w:rsidR="00363586" w:rsidRPr="00CD3544" w:rsidRDefault="00363586" w:rsidP="00716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Pr="00CD3544" w:rsidRDefault="00363586" w:rsidP="00716412">
            <w:r>
              <w:t xml:space="preserve">Det framgår att eleven har </w:t>
            </w:r>
            <w:r w:rsidRPr="00CD3544">
              <w:t>god läsförståelse av texten/boken.</w:t>
            </w:r>
          </w:p>
          <w:p w:rsidR="00363586" w:rsidRPr="00CD3544" w:rsidRDefault="00363586" w:rsidP="0071641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Pr="00CD3544" w:rsidRDefault="00363586" w:rsidP="00716412">
            <w:r>
              <w:t xml:space="preserve">Det framgår att eleven har </w:t>
            </w:r>
            <w:r w:rsidRPr="00CD3544">
              <w:t xml:space="preserve">mycket god läsförståelse av texten/boken. </w:t>
            </w:r>
          </w:p>
          <w:p w:rsidR="00363586" w:rsidRPr="00CD3544" w:rsidRDefault="00363586" w:rsidP="00716412"/>
        </w:tc>
      </w:tr>
      <w:tr w:rsidR="00363586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Default="00363586" w:rsidP="00716412">
            <w:r>
              <w:t>Trovärdighet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 xml:space="preserve">Eleven tolkar och för enkla och till viss del underbyggda resonemang ( styrker med exempel ur boken) om tydligt framträdande budskap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tolkar för utvecklade och relativt väl underbyggda resonemang (styrker med exempel ur boken) om tydligt framträdande budskap och budskap som kan läsas mellan raderna.</w:t>
            </w:r>
          </w:p>
          <w:p w:rsidR="00363586" w:rsidRDefault="00363586" w:rsidP="0071641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 xml:space="preserve">Eleven tolkar för välutvecklade utvecklade och väl underbyggda resonemang (styrker med träffande exempel ur boken) om tydligt framträdande budskap och budskap som kan läsas mellan raderna eller är dolda. </w:t>
            </w:r>
          </w:p>
          <w:p w:rsidR="00363586" w:rsidRDefault="00363586" w:rsidP="00716412"/>
        </w:tc>
      </w:tr>
      <w:tr w:rsidR="00363586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Handling/tid och plats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berättar kort om handlingen och har med när och var boken utspelar sig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berättar kort om handlingen och har med när och var boken utspelar sig samt motiverar vad som får dig att tro det.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berättar kort om handlingen och placerar boken i ett större sammanhang. Eleven har med när och var boken utspelar sig samt motiverar väl vad som får dig att tro det.</w:t>
            </w:r>
          </w:p>
          <w:p w:rsidR="003B3EA1" w:rsidRDefault="003B3EA1" w:rsidP="00716412"/>
        </w:tc>
      </w:tr>
      <w:tr w:rsidR="00363586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Default="00363586" w:rsidP="00716412">
            <w:r>
              <w:t>Personer</w:t>
            </w:r>
          </w:p>
          <w:p w:rsidR="00363586" w:rsidRDefault="00363586" w:rsidP="00716412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beskriver huvudpersonerna (utseende, egenskaper, sätt att vara…) och har ev. med några bipersoner.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beskriver huvudpersonerna (utseende, egenskaper, sätt att vara…) och har med hur de utvecklas under boken.  Eleven har med de viktigaste bipersonerna.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beskriver huvudpersonerna (utseende, egenskaper, sätt att vara…) och har med hur de utvecklas under boken. Eleven har med de viktigaste bipersonerna och vilka relationer de har till huvudpersonerna.</w:t>
            </w:r>
          </w:p>
          <w:p w:rsidR="003B3EA1" w:rsidRDefault="003B3EA1" w:rsidP="00716412"/>
        </w:tc>
      </w:tr>
      <w:tr w:rsidR="00363586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 xml:space="preserve">Genre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har försökt placera boken i en eller flera genrer försöker motivera varför den hör hemma där.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har placerat boken i en eller flera genrer och motiverar varför den hör hemma där.</w:t>
            </w:r>
          </w:p>
          <w:p w:rsidR="00363586" w:rsidRDefault="00363586" w:rsidP="0071641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har placerat boken i en eller flera genrer och motiverar väl varför den hör hemma där.</w:t>
            </w:r>
          </w:p>
        </w:tc>
      </w:tr>
      <w:tr w:rsidR="00363586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Budskap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har med viket budskap han/hon tycker att boken har.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har med viket budskap  och vilka teman han/hon tycker att boken har och motiverar varför.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 xml:space="preserve">Eleven har med viket budskap och vilka teman han/hon tycker att boken har och motiverar utförligt varför. </w:t>
            </w:r>
          </w:p>
        </w:tc>
      </w:tr>
      <w:tr w:rsidR="00363586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Berättarteknik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har med några berättartekniska grepp  från boken.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har med några berättartekniska grepp från boken och berättar vilka effekter dessa får.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har med några berättartekniska grepp från boken och berättar vilka effekt dessa får och varför han/hon tror att man har valt att använda dessa.</w:t>
            </w:r>
          </w:p>
        </w:tc>
      </w:tr>
      <w:tr w:rsidR="00363586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Pr="005876E4" w:rsidRDefault="00363586" w:rsidP="00716412">
            <w:r w:rsidRPr="005876E4">
              <w:lastRenderedPageBreak/>
              <w:t>Granska och värdera innehåll, språk och stil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Default="00363586" w:rsidP="00716412">
            <w:r>
              <w:t>Eleven försöker granska och värdera innehåll, språk och stil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 xml:space="preserve">Eleven granskar och värderar innehåll, språk och stil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6" w:rsidRDefault="00363586" w:rsidP="00716412">
            <w:r>
              <w:t>Eleven granskar och värderar innehåll, språk och stil väl</w:t>
            </w:r>
          </w:p>
          <w:p w:rsidR="00363586" w:rsidRDefault="00363586" w:rsidP="00716412"/>
        </w:tc>
      </w:tr>
      <w:tr w:rsidR="00363586" w:rsidTr="0071641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Pr="005876E4" w:rsidRDefault="00363586" w:rsidP="00716412">
            <w:r w:rsidRPr="005876E4">
              <w:t>Jämförelse med andra genrer/medier</w:t>
            </w:r>
          </w:p>
          <w:p w:rsidR="00363586" w:rsidRDefault="00363586" w:rsidP="00716412">
            <w:pPr>
              <w:rPr>
                <w:b/>
              </w:rPr>
            </w:pPr>
            <w:r w:rsidRPr="005876E4">
              <w:t>Koppling till egna erfarenheter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Default="00363586" w:rsidP="00716412">
            <w:r>
              <w:t>Eleven gör enkla jämförelser med andra böcker och genrer, filmer…, kopplar till egna erfarenheter och drar slutsatser</w:t>
            </w:r>
          </w:p>
          <w:p w:rsidR="00363586" w:rsidRDefault="00363586" w:rsidP="00716412"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Default="00363586" w:rsidP="00716412">
            <w:r>
              <w:t>Eleven gör jämförelser med andra böcker och genrer, filmer…, kopplar till egna erfarenheter och drar underbyggda slutsatser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6" w:rsidRDefault="00363586" w:rsidP="00716412">
            <w:r>
              <w:t>Eleven gör jämförelser med andra böcker och genrer, filmer…, kopplar till egna erfarenheter och drar väl underbyggda slutsatser</w:t>
            </w:r>
          </w:p>
        </w:tc>
      </w:tr>
    </w:tbl>
    <w:p w:rsidR="003B3EA1" w:rsidRDefault="003B3EA1" w:rsidP="000C4670">
      <w:pPr>
        <w:rPr>
          <w:rFonts w:ascii="Times New Roman" w:hAnsi="Times New Roman" w:cs="Times New Roman"/>
          <w:b/>
          <w:sz w:val="28"/>
          <w:szCs w:val="28"/>
        </w:rPr>
      </w:pPr>
    </w:p>
    <w:p w:rsidR="00CC473D" w:rsidRPr="00805C24" w:rsidRDefault="00CC473D" w:rsidP="00C50A0D">
      <w:pPr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Vad är bra: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473D" w:rsidRPr="00805C24" w:rsidRDefault="00CC473D" w:rsidP="00C50A0D">
      <w:pPr>
        <w:ind w:left="-567"/>
        <w:rPr>
          <w:sz w:val="24"/>
          <w:szCs w:val="24"/>
        </w:rPr>
      </w:pPr>
      <w:r w:rsidRPr="00805C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A0D">
        <w:rPr>
          <w:sz w:val="24"/>
          <w:szCs w:val="24"/>
        </w:rPr>
        <w:t>____________________________________</w:t>
      </w:r>
    </w:p>
    <w:p w:rsidR="00CC473D" w:rsidRPr="00805C24" w:rsidRDefault="00CC473D" w:rsidP="00C50A0D">
      <w:pPr>
        <w:ind w:left="-567" w:firstLine="567"/>
        <w:rPr>
          <w:b/>
          <w:sz w:val="24"/>
          <w:szCs w:val="24"/>
        </w:rPr>
      </w:pPr>
      <w:r w:rsidRPr="00805C24">
        <w:rPr>
          <w:b/>
          <w:sz w:val="24"/>
          <w:szCs w:val="24"/>
        </w:rPr>
        <w:t xml:space="preserve">Vad kan bli bättre </w:t>
      </w:r>
      <w:r>
        <w:rPr>
          <w:b/>
          <w:sz w:val="24"/>
          <w:szCs w:val="24"/>
        </w:rPr>
        <w:t>–</w:t>
      </w:r>
      <w:r w:rsidRPr="00805C24">
        <w:rPr>
          <w:b/>
          <w:sz w:val="24"/>
          <w:szCs w:val="24"/>
        </w:rPr>
        <w:t xml:space="preserve"> utvecklas</w:t>
      </w:r>
      <w:r>
        <w:rPr>
          <w:b/>
          <w:sz w:val="24"/>
          <w:szCs w:val="24"/>
        </w:rPr>
        <w:t xml:space="preserve"> och hur</w:t>
      </w:r>
      <w:r w:rsidRPr="00805C24">
        <w:rPr>
          <w:b/>
          <w:sz w:val="24"/>
          <w:szCs w:val="24"/>
        </w:rPr>
        <w:t>:</w:t>
      </w:r>
      <w:r w:rsidRPr="00805C24">
        <w:rPr>
          <w:b/>
          <w:sz w:val="24"/>
          <w:szCs w:val="24"/>
        </w:rPr>
        <w:tab/>
      </w:r>
      <w:r w:rsidRPr="00805C24">
        <w:rPr>
          <w:b/>
          <w:sz w:val="24"/>
          <w:szCs w:val="24"/>
        </w:rPr>
        <w:tab/>
      </w:r>
      <w:r w:rsidRPr="00805C24">
        <w:rPr>
          <w:b/>
          <w:sz w:val="24"/>
          <w:szCs w:val="24"/>
        </w:rPr>
        <w:tab/>
      </w:r>
    </w:p>
    <w:p w:rsidR="00CC473D" w:rsidRDefault="00CC473D" w:rsidP="00C50A0D">
      <w:pPr>
        <w:ind w:left="-567"/>
        <w:rPr>
          <w:sz w:val="24"/>
          <w:szCs w:val="24"/>
        </w:rPr>
      </w:pPr>
      <w:r w:rsidRPr="00805C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A0D">
        <w:rPr>
          <w:sz w:val="24"/>
          <w:szCs w:val="24"/>
        </w:rPr>
        <w:t>__________________________________________________________________</w:t>
      </w:r>
    </w:p>
    <w:p w:rsidR="00CC473D" w:rsidRPr="00C50A0D" w:rsidRDefault="00C50A0D" w:rsidP="00C50A0D">
      <w:pPr>
        <w:ind w:left="-567" w:firstLine="567"/>
        <w:rPr>
          <w:b/>
          <w:sz w:val="24"/>
          <w:szCs w:val="24"/>
        </w:rPr>
      </w:pPr>
      <w:r w:rsidRPr="00C50A0D">
        <w:rPr>
          <w:b/>
          <w:sz w:val="24"/>
          <w:szCs w:val="24"/>
        </w:rPr>
        <w:t>Kommentar slutuppgift:</w:t>
      </w:r>
    </w:p>
    <w:p w:rsidR="00C50A0D" w:rsidRDefault="00C50A0D" w:rsidP="00C50A0D">
      <w:pPr>
        <w:ind w:left="-567"/>
        <w:rPr>
          <w:sz w:val="24"/>
          <w:szCs w:val="24"/>
        </w:rPr>
      </w:pPr>
      <w:r w:rsidRPr="00805C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</w:t>
      </w:r>
    </w:p>
    <w:p w:rsidR="00C50A0D" w:rsidRDefault="00C50A0D" w:rsidP="00C50A0D">
      <w:pPr>
        <w:ind w:left="-567"/>
        <w:rPr>
          <w:b/>
          <w:sz w:val="24"/>
          <w:szCs w:val="24"/>
        </w:rPr>
      </w:pPr>
    </w:p>
    <w:p w:rsidR="003B3EA1" w:rsidRPr="00C50A0D" w:rsidRDefault="003B3EA1" w:rsidP="00C50A0D">
      <w:pPr>
        <w:ind w:left="-567"/>
        <w:rPr>
          <w:sz w:val="24"/>
          <w:szCs w:val="24"/>
        </w:rPr>
      </w:pPr>
      <w:r w:rsidRPr="00F47219">
        <w:rPr>
          <w:b/>
          <w:sz w:val="24"/>
          <w:szCs w:val="24"/>
        </w:rPr>
        <w:t>Förslag på betyg:</w:t>
      </w:r>
    </w:p>
    <w:p w:rsidR="000C4670" w:rsidRDefault="000C4670" w:rsidP="000C4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2254" w:rsidRDefault="00D12254"/>
    <w:sectPr w:rsidR="00D12254" w:rsidSect="00C50A0D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E60"/>
    <w:multiLevelType w:val="hybridMultilevel"/>
    <w:tmpl w:val="081425EC"/>
    <w:lvl w:ilvl="0" w:tplc="3B40700C">
      <w:start w:val="1"/>
      <w:numFmt w:val="decimal"/>
      <w:pStyle w:val="Numreradlistaindraghg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>
    <w:nsid w:val="52BC2BBA"/>
    <w:multiLevelType w:val="hybridMultilevel"/>
    <w:tmpl w:val="54362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F3"/>
    <w:rsid w:val="000C4670"/>
    <w:rsid w:val="00192EB9"/>
    <w:rsid w:val="00250C76"/>
    <w:rsid w:val="002723F3"/>
    <w:rsid w:val="002A6035"/>
    <w:rsid w:val="00363586"/>
    <w:rsid w:val="003B3EA1"/>
    <w:rsid w:val="008E4EAB"/>
    <w:rsid w:val="00A92BA0"/>
    <w:rsid w:val="00C50A0D"/>
    <w:rsid w:val="00CC473D"/>
    <w:rsid w:val="00D12254"/>
    <w:rsid w:val="00F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70"/>
  </w:style>
  <w:style w:type="paragraph" w:styleId="Heading1">
    <w:name w:val="heading 1"/>
    <w:basedOn w:val="Normal"/>
    <w:next w:val="Normal"/>
    <w:link w:val="Heading1Char"/>
    <w:qFormat/>
    <w:rsid w:val="003635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70"/>
    <w:pPr>
      <w:ind w:left="720"/>
      <w:contextualSpacing/>
    </w:pPr>
  </w:style>
  <w:style w:type="table" w:styleId="TableGrid">
    <w:name w:val="Table Grid"/>
    <w:basedOn w:val="TableNormal"/>
    <w:rsid w:val="000C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C4670"/>
    <w:rPr>
      <w:b/>
      <w:bCs/>
    </w:rPr>
  </w:style>
  <w:style w:type="paragraph" w:customStyle="1" w:styleId="Numreradlistaindraghger">
    <w:name w:val="Numrerad lista indrag höger"/>
    <w:basedOn w:val="Normal"/>
    <w:link w:val="NumreradlistaindraghgerChar"/>
    <w:rsid w:val="000C4670"/>
    <w:pPr>
      <w:numPr>
        <w:numId w:val="2"/>
      </w:numPr>
      <w:spacing w:after="0" w:line="240" w:lineRule="auto"/>
      <w:ind w:right="170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umreradlistaindraghgerChar">
    <w:name w:val="Numrerad lista indrag höger Char"/>
    <w:link w:val="Numreradlistaindraghger"/>
    <w:rsid w:val="000C467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363586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normaltext">
    <w:name w:val="normaltext"/>
    <w:basedOn w:val="DefaultParagraphFont"/>
    <w:rsid w:val="003B3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70"/>
  </w:style>
  <w:style w:type="paragraph" w:styleId="Heading1">
    <w:name w:val="heading 1"/>
    <w:basedOn w:val="Normal"/>
    <w:next w:val="Normal"/>
    <w:link w:val="Heading1Char"/>
    <w:qFormat/>
    <w:rsid w:val="003635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70"/>
    <w:pPr>
      <w:ind w:left="720"/>
      <w:contextualSpacing/>
    </w:pPr>
  </w:style>
  <w:style w:type="table" w:styleId="TableGrid">
    <w:name w:val="Table Grid"/>
    <w:basedOn w:val="TableNormal"/>
    <w:rsid w:val="000C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C4670"/>
    <w:rPr>
      <w:b/>
      <w:bCs/>
    </w:rPr>
  </w:style>
  <w:style w:type="paragraph" w:customStyle="1" w:styleId="Numreradlistaindraghger">
    <w:name w:val="Numrerad lista indrag höger"/>
    <w:basedOn w:val="Normal"/>
    <w:link w:val="NumreradlistaindraghgerChar"/>
    <w:rsid w:val="000C4670"/>
    <w:pPr>
      <w:numPr>
        <w:numId w:val="2"/>
      </w:numPr>
      <w:spacing w:after="0" w:line="240" w:lineRule="auto"/>
      <w:ind w:right="170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umreradlistaindraghgerChar">
    <w:name w:val="Numrerad lista indrag höger Char"/>
    <w:link w:val="Numreradlistaindraghger"/>
    <w:rsid w:val="000C467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363586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normaltext">
    <w:name w:val="normaltext"/>
    <w:basedOn w:val="DefaultParagraphFont"/>
    <w:rsid w:val="003B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1255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Jansson</dc:creator>
  <cp:keywords/>
  <dc:description/>
  <cp:lastModifiedBy>Anders Jansson</cp:lastModifiedBy>
  <cp:revision>9</cp:revision>
  <dcterms:created xsi:type="dcterms:W3CDTF">2014-02-16T16:48:00Z</dcterms:created>
  <dcterms:modified xsi:type="dcterms:W3CDTF">2014-03-01T17:43:00Z</dcterms:modified>
</cp:coreProperties>
</file>